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73" w:rsidRPr="0062203E" w:rsidRDefault="00653A73" w:rsidP="004B6750">
      <w:pPr>
        <w:spacing w:before="120" w:after="120"/>
        <w:rPr>
          <w:rFonts w:ascii="Times New Roman" w:hAnsi="Times New Roman" w:cs="Times New Roman"/>
          <w:b/>
          <w:bCs/>
          <w:sz w:val="24"/>
          <w:szCs w:val="24"/>
        </w:rPr>
      </w:pPr>
      <w:r w:rsidRPr="0062203E">
        <w:rPr>
          <w:rFonts w:ascii="Times New Roman" w:hAnsi="Times New Roman" w:cs="Times New Roman"/>
          <w:b/>
          <w:bCs/>
          <w:sz w:val="24"/>
          <w:szCs w:val="24"/>
        </w:rPr>
        <w:t>GÖREVİ</w:t>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t xml:space="preserve">: </w:t>
      </w:r>
      <w:r w:rsidR="006639E6">
        <w:rPr>
          <w:rFonts w:ascii="Times New Roman" w:hAnsi="Times New Roman" w:cs="Times New Roman"/>
          <w:b/>
          <w:bCs/>
          <w:sz w:val="24"/>
          <w:szCs w:val="24"/>
        </w:rPr>
        <w:t>Öğretmen</w:t>
      </w:r>
    </w:p>
    <w:p w:rsidR="00653A73" w:rsidRPr="0062203E" w:rsidRDefault="00653A73" w:rsidP="004B6750">
      <w:pPr>
        <w:spacing w:before="120" w:after="120"/>
        <w:rPr>
          <w:rFonts w:ascii="Times New Roman" w:hAnsi="Times New Roman" w:cs="Times New Roman"/>
          <w:b/>
          <w:bCs/>
          <w:sz w:val="24"/>
          <w:szCs w:val="24"/>
        </w:rPr>
      </w:pPr>
      <w:r w:rsidRPr="0062203E">
        <w:rPr>
          <w:rFonts w:ascii="Times New Roman" w:hAnsi="Times New Roman" w:cs="Times New Roman"/>
          <w:b/>
          <w:bCs/>
          <w:sz w:val="24"/>
          <w:szCs w:val="24"/>
        </w:rPr>
        <w:t>ÜNVANI</w:t>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t xml:space="preserve">: </w:t>
      </w:r>
      <w:r w:rsidR="006639E6">
        <w:rPr>
          <w:rFonts w:ascii="Times New Roman" w:hAnsi="Times New Roman" w:cs="Times New Roman"/>
          <w:b/>
          <w:bCs/>
          <w:sz w:val="24"/>
          <w:szCs w:val="24"/>
        </w:rPr>
        <w:t>Öğretmen</w:t>
      </w:r>
    </w:p>
    <w:p w:rsidR="006E3DA4" w:rsidRPr="0062203E" w:rsidRDefault="006E3DA4" w:rsidP="004B6750">
      <w:pPr>
        <w:spacing w:before="120" w:after="120"/>
        <w:rPr>
          <w:rFonts w:ascii="Times New Roman" w:hAnsi="Times New Roman" w:cs="Times New Roman"/>
          <w:b/>
          <w:sz w:val="24"/>
          <w:szCs w:val="24"/>
        </w:rPr>
      </w:pPr>
      <w:r w:rsidRPr="0062203E">
        <w:rPr>
          <w:rFonts w:ascii="Times New Roman" w:hAnsi="Times New Roman" w:cs="Times New Roman"/>
          <w:b/>
          <w:bCs/>
          <w:sz w:val="24"/>
          <w:szCs w:val="24"/>
        </w:rPr>
        <w:t>ADI VE SOYADI</w:t>
      </w:r>
      <w:r w:rsidRPr="0062203E">
        <w:rPr>
          <w:rFonts w:ascii="Times New Roman" w:hAnsi="Times New Roman" w:cs="Times New Roman"/>
          <w:b/>
          <w:sz w:val="24"/>
          <w:szCs w:val="24"/>
        </w:rPr>
        <w:tab/>
      </w:r>
      <w:r w:rsidRPr="0062203E">
        <w:rPr>
          <w:rFonts w:ascii="Times New Roman" w:hAnsi="Times New Roman" w:cs="Times New Roman"/>
          <w:b/>
          <w:sz w:val="24"/>
          <w:szCs w:val="24"/>
        </w:rPr>
        <w:tab/>
      </w:r>
      <w:r w:rsidRPr="0062203E">
        <w:rPr>
          <w:rFonts w:ascii="Times New Roman" w:hAnsi="Times New Roman" w:cs="Times New Roman"/>
          <w:b/>
          <w:sz w:val="24"/>
          <w:szCs w:val="24"/>
        </w:rPr>
        <w:tab/>
      </w:r>
      <w:r w:rsidRPr="0062203E">
        <w:rPr>
          <w:rFonts w:ascii="Times New Roman" w:hAnsi="Times New Roman" w:cs="Times New Roman"/>
          <w:b/>
          <w:sz w:val="24"/>
          <w:szCs w:val="24"/>
        </w:rPr>
        <w:tab/>
      </w:r>
      <w:r w:rsidR="005176DC" w:rsidRPr="0062203E">
        <w:rPr>
          <w:rFonts w:ascii="Times New Roman" w:hAnsi="Times New Roman" w:cs="Times New Roman"/>
          <w:b/>
          <w:sz w:val="24"/>
          <w:szCs w:val="24"/>
        </w:rPr>
        <w:tab/>
      </w:r>
      <w:r w:rsidRPr="0062203E">
        <w:rPr>
          <w:rFonts w:ascii="Times New Roman" w:hAnsi="Times New Roman" w:cs="Times New Roman"/>
          <w:b/>
          <w:sz w:val="24"/>
          <w:szCs w:val="24"/>
        </w:rPr>
        <w:t xml:space="preserve">: </w:t>
      </w:r>
    </w:p>
    <w:p w:rsidR="006E3DA4" w:rsidRPr="0062203E" w:rsidRDefault="006E3DA4" w:rsidP="004B6750">
      <w:pPr>
        <w:spacing w:before="120" w:after="120" w:line="240" w:lineRule="auto"/>
        <w:jc w:val="both"/>
        <w:rPr>
          <w:rFonts w:ascii="Times New Roman" w:hAnsi="Times New Roman" w:cs="Times New Roman"/>
          <w:b/>
          <w:bCs/>
          <w:sz w:val="24"/>
          <w:szCs w:val="24"/>
        </w:rPr>
      </w:pPr>
      <w:r w:rsidRPr="0062203E">
        <w:rPr>
          <w:rFonts w:ascii="Times New Roman" w:hAnsi="Times New Roman" w:cs="Times New Roman"/>
          <w:b/>
          <w:bCs/>
          <w:sz w:val="24"/>
          <w:szCs w:val="24"/>
        </w:rPr>
        <w:t>T.C.KİMLİK NO</w:t>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005176DC" w:rsidRPr="0062203E">
        <w:rPr>
          <w:rFonts w:ascii="Times New Roman" w:hAnsi="Times New Roman" w:cs="Times New Roman"/>
          <w:b/>
          <w:bCs/>
          <w:sz w:val="24"/>
          <w:szCs w:val="24"/>
        </w:rPr>
        <w:tab/>
      </w:r>
      <w:r w:rsidRPr="0062203E">
        <w:rPr>
          <w:rFonts w:ascii="Times New Roman" w:hAnsi="Times New Roman" w:cs="Times New Roman"/>
          <w:b/>
          <w:bCs/>
          <w:sz w:val="24"/>
          <w:szCs w:val="24"/>
        </w:rPr>
        <w:t xml:space="preserve">: </w:t>
      </w:r>
    </w:p>
    <w:p w:rsidR="000F46EB" w:rsidRDefault="006E3DA4" w:rsidP="000F46EB">
      <w:pPr>
        <w:spacing w:after="0" w:line="240" w:lineRule="auto"/>
        <w:jc w:val="both"/>
        <w:rPr>
          <w:rFonts w:ascii="Times New Roman" w:hAnsi="Times New Roman" w:cs="Times New Roman"/>
          <w:b/>
          <w:bCs/>
          <w:sz w:val="24"/>
          <w:szCs w:val="24"/>
        </w:rPr>
      </w:pPr>
      <w:r w:rsidRPr="0062203E">
        <w:rPr>
          <w:rFonts w:ascii="Times New Roman" w:hAnsi="Times New Roman" w:cs="Times New Roman"/>
          <w:b/>
          <w:bCs/>
          <w:sz w:val="24"/>
          <w:szCs w:val="24"/>
        </w:rPr>
        <w:t xml:space="preserve">ÖZÜ                                                      </w:t>
      </w:r>
      <w:r w:rsidR="00653A73" w:rsidRPr="0062203E">
        <w:rPr>
          <w:rFonts w:ascii="Times New Roman" w:hAnsi="Times New Roman" w:cs="Times New Roman"/>
          <w:b/>
          <w:bCs/>
          <w:sz w:val="24"/>
          <w:szCs w:val="24"/>
        </w:rPr>
        <w:tab/>
      </w:r>
      <w:r w:rsidR="00653A73" w:rsidRPr="0062203E">
        <w:rPr>
          <w:rFonts w:ascii="Times New Roman" w:hAnsi="Times New Roman" w:cs="Times New Roman"/>
          <w:b/>
          <w:bCs/>
          <w:sz w:val="24"/>
          <w:szCs w:val="24"/>
        </w:rPr>
        <w:tab/>
      </w:r>
      <w:r w:rsidRPr="0062203E">
        <w:rPr>
          <w:rFonts w:ascii="Times New Roman" w:hAnsi="Times New Roman" w:cs="Times New Roman"/>
          <w:b/>
          <w:bCs/>
          <w:sz w:val="24"/>
          <w:szCs w:val="24"/>
        </w:rPr>
        <w:t xml:space="preserve">: </w:t>
      </w:r>
      <w:proofErr w:type="gramStart"/>
      <w:r w:rsidR="000F46EB">
        <w:rPr>
          <w:rFonts w:ascii="Times New Roman" w:hAnsi="Times New Roman" w:cs="Times New Roman"/>
          <w:bCs/>
          <w:sz w:val="24"/>
          <w:szCs w:val="24"/>
        </w:rPr>
        <w:t>………..</w:t>
      </w:r>
      <w:proofErr w:type="gramEnd"/>
      <w:r w:rsidR="000F46EB">
        <w:rPr>
          <w:rFonts w:ascii="Times New Roman" w:hAnsi="Times New Roman" w:cs="Times New Roman"/>
          <w:bCs/>
          <w:sz w:val="24"/>
          <w:szCs w:val="24"/>
        </w:rPr>
        <w:t xml:space="preserve">işindeki görevlendirmemin iptal </w:t>
      </w:r>
      <w:r w:rsidR="000F46EB" w:rsidRPr="000F46EB">
        <w:rPr>
          <w:rFonts w:ascii="Times New Roman" w:hAnsi="Times New Roman" w:cs="Times New Roman"/>
          <w:bCs/>
          <w:sz w:val="24"/>
          <w:szCs w:val="24"/>
        </w:rPr>
        <w:t>edilmesi</w:t>
      </w:r>
      <w:r w:rsidR="000F46EB">
        <w:rPr>
          <w:rFonts w:ascii="Times New Roman" w:hAnsi="Times New Roman" w:cs="Times New Roman"/>
          <w:b/>
          <w:bCs/>
          <w:sz w:val="24"/>
          <w:szCs w:val="24"/>
        </w:rPr>
        <w:t xml:space="preserve"> </w:t>
      </w:r>
      <w:r w:rsidR="000F46EB">
        <w:rPr>
          <w:rFonts w:ascii="Times New Roman" w:hAnsi="Times New Roman" w:cs="Times New Roman"/>
          <w:b/>
          <w:bCs/>
          <w:sz w:val="24"/>
          <w:szCs w:val="24"/>
        </w:rPr>
        <w:t xml:space="preserve">                </w:t>
      </w:r>
    </w:p>
    <w:p w:rsidR="006E3DA4" w:rsidRDefault="000F46EB" w:rsidP="000F46E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174C6D">
        <w:rPr>
          <w:rFonts w:ascii="Times New Roman" w:hAnsi="Times New Roman" w:cs="Times New Roman"/>
          <w:bCs/>
          <w:sz w:val="24"/>
          <w:szCs w:val="24"/>
        </w:rPr>
        <w:t>hususunda</w:t>
      </w:r>
      <w:proofErr w:type="gramEnd"/>
      <w:r>
        <w:rPr>
          <w:rFonts w:ascii="Times New Roman" w:hAnsi="Times New Roman" w:cs="Times New Roman"/>
          <w:bCs/>
          <w:sz w:val="24"/>
          <w:szCs w:val="24"/>
        </w:rPr>
        <w:t>.</w:t>
      </w:r>
    </w:p>
    <w:p w:rsidR="000F46EB" w:rsidRPr="0062203E" w:rsidRDefault="000F46EB" w:rsidP="000F46EB">
      <w:pPr>
        <w:spacing w:after="0" w:line="240" w:lineRule="auto"/>
        <w:jc w:val="both"/>
        <w:rPr>
          <w:rFonts w:ascii="Times New Roman" w:hAnsi="Times New Roman" w:cs="Times New Roman"/>
          <w:bCs/>
          <w:sz w:val="24"/>
          <w:szCs w:val="24"/>
        </w:rPr>
      </w:pPr>
    </w:p>
    <w:p w:rsidR="006E3DA4" w:rsidRPr="0062203E" w:rsidRDefault="006E3DA4" w:rsidP="00485642">
      <w:pPr>
        <w:spacing w:after="0" w:line="240" w:lineRule="auto"/>
        <w:jc w:val="both"/>
        <w:rPr>
          <w:rFonts w:ascii="Times New Roman" w:hAnsi="Times New Roman" w:cs="Times New Roman"/>
          <w:sz w:val="24"/>
          <w:szCs w:val="24"/>
        </w:rPr>
      </w:pPr>
    </w:p>
    <w:p w:rsidR="004B6750" w:rsidRPr="000B4B5C" w:rsidRDefault="006639E6" w:rsidP="004B6750">
      <w:pPr>
        <w:jc w:val="center"/>
        <w:rPr>
          <w:rFonts w:ascii="Times New Roman" w:hAnsi="Times New Roman" w:cs="Times New Roman"/>
          <w:b/>
          <w:bCs/>
          <w:sz w:val="32"/>
          <w:szCs w:val="32"/>
        </w:rPr>
      </w:pPr>
      <w:proofErr w:type="gramStart"/>
      <w:r>
        <w:rPr>
          <w:rFonts w:ascii="Times New Roman" w:hAnsi="Times New Roman" w:cs="Times New Roman"/>
          <w:b/>
          <w:bCs/>
          <w:sz w:val="32"/>
          <w:szCs w:val="32"/>
        </w:rPr>
        <w:t>……………………………….</w:t>
      </w:r>
      <w:proofErr w:type="gramEnd"/>
      <w:r>
        <w:rPr>
          <w:rFonts w:ascii="Times New Roman" w:hAnsi="Times New Roman" w:cs="Times New Roman"/>
          <w:b/>
          <w:bCs/>
          <w:sz w:val="32"/>
          <w:szCs w:val="32"/>
        </w:rPr>
        <w:t xml:space="preserve"> OKULU</w:t>
      </w:r>
      <w:r w:rsidR="006E3DA4" w:rsidRPr="000B4B5C">
        <w:rPr>
          <w:rFonts w:ascii="Times New Roman" w:hAnsi="Times New Roman" w:cs="Times New Roman"/>
          <w:b/>
          <w:bCs/>
          <w:sz w:val="32"/>
          <w:szCs w:val="32"/>
        </w:rPr>
        <w:t xml:space="preserve"> MÜDÜRLÜĞÜNE</w:t>
      </w:r>
    </w:p>
    <w:p w:rsidR="00E90977" w:rsidRPr="0062203E" w:rsidRDefault="00E90977" w:rsidP="004B6750">
      <w:pPr>
        <w:jc w:val="center"/>
        <w:rPr>
          <w:rFonts w:ascii="Times New Roman" w:hAnsi="Times New Roman" w:cs="Times New Roman"/>
          <w:b/>
          <w:bCs/>
          <w:sz w:val="24"/>
          <w:szCs w:val="24"/>
        </w:rPr>
      </w:pPr>
    </w:p>
    <w:p w:rsidR="00655D72" w:rsidRPr="002637FB" w:rsidRDefault="00653A73" w:rsidP="00C91BF0">
      <w:pPr>
        <w:spacing w:line="240" w:lineRule="auto"/>
        <w:jc w:val="both"/>
        <w:rPr>
          <w:rFonts w:ascii="Times New Roman" w:hAnsi="Times New Roman" w:cs="Times New Roman"/>
          <w:bCs/>
          <w:sz w:val="24"/>
          <w:szCs w:val="24"/>
        </w:rPr>
      </w:pPr>
      <w:r w:rsidRPr="002637FB">
        <w:rPr>
          <w:rFonts w:ascii="Times New Roman" w:hAnsi="Times New Roman" w:cs="Times New Roman"/>
          <w:bCs/>
          <w:sz w:val="24"/>
          <w:szCs w:val="24"/>
        </w:rPr>
        <w:tab/>
      </w:r>
      <w:r w:rsidR="0062203E" w:rsidRPr="002637FB">
        <w:rPr>
          <w:rFonts w:ascii="Times New Roman" w:hAnsi="Times New Roman" w:cs="Times New Roman"/>
          <w:bCs/>
          <w:sz w:val="24"/>
          <w:szCs w:val="24"/>
        </w:rPr>
        <w:t xml:space="preserve">Müdürlüğünüz bünyesinde </w:t>
      </w:r>
      <w:proofErr w:type="gramStart"/>
      <w:r w:rsidR="00D15A1D">
        <w:rPr>
          <w:rFonts w:ascii="Times New Roman" w:hAnsi="Times New Roman" w:cs="Times New Roman"/>
          <w:bCs/>
          <w:sz w:val="24"/>
          <w:szCs w:val="24"/>
        </w:rPr>
        <w:t>………..</w:t>
      </w:r>
      <w:proofErr w:type="gramEnd"/>
      <w:r w:rsidR="00D15A1D">
        <w:rPr>
          <w:rFonts w:ascii="Times New Roman" w:hAnsi="Times New Roman" w:cs="Times New Roman"/>
          <w:bCs/>
          <w:sz w:val="24"/>
          <w:szCs w:val="24"/>
        </w:rPr>
        <w:t xml:space="preserve"> </w:t>
      </w:r>
      <w:proofErr w:type="gramStart"/>
      <w:r w:rsidR="006639E6" w:rsidRPr="002637FB">
        <w:rPr>
          <w:rFonts w:ascii="Times New Roman" w:hAnsi="Times New Roman" w:cs="Times New Roman"/>
          <w:bCs/>
          <w:sz w:val="24"/>
          <w:szCs w:val="24"/>
        </w:rPr>
        <w:t>öğretmen</w:t>
      </w:r>
      <w:r w:rsidR="00D15A1D">
        <w:rPr>
          <w:rFonts w:ascii="Times New Roman" w:hAnsi="Times New Roman" w:cs="Times New Roman"/>
          <w:bCs/>
          <w:sz w:val="24"/>
          <w:szCs w:val="24"/>
        </w:rPr>
        <w:t>i</w:t>
      </w:r>
      <w:proofErr w:type="gramEnd"/>
      <w:r w:rsidR="006639E6" w:rsidRPr="002637FB">
        <w:rPr>
          <w:rFonts w:ascii="Times New Roman" w:hAnsi="Times New Roman" w:cs="Times New Roman"/>
          <w:bCs/>
          <w:sz w:val="24"/>
          <w:szCs w:val="24"/>
        </w:rPr>
        <w:t xml:space="preserve"> olarak görev yapmaktayım. </w:t>
      </w:r>
      <w:proofErr w:type="gramStart"/>
      <w:r w:rsidR="00D15A1D">
        <w:rPr>
          <w:rFonts w:ascii="Times New Roman" w:hAnsi="Times New Roman" w:cs="Times New Roman"/>
          <w:bCs/>
          <w:sz w:val="24"/>
          <w:szCs w:val="24"/>
        </w:rPr>
        <w:t>…..</w:t>
      </w:r>
      <w:proofErr w:type="gramEnd"/>
      <w:r w:rsidR="00D15A1D">
        <w:rPr>
          <w:rFonts w:ascii="Times New Roman" w:hAnsi="Times New Roman" w:cs="Times New Roman"/>
          <w:bCs/>
          <w:sz w:val="24"/>
          <w:szCs w:val="24"/>
        </w:rPr>
        <w:t xml:space="preserve"> müdürlüğünün…/…/2016 tarih ve sayılı yazı ile </w:t>
      </w:r>
      <w:r w:rsidR="00E41D7A" w:rsidRPr="002637FB">
        <w:rPr>
          <w:rFonts w:ascii="Times New Roman" w:hAnsi="Times New Roman" w:cs="Times New Roman"/>
          <w:bCs/>
          <w:sz w:val="24"/>
          <w:szCs w:val="24"/>
        </w:rPr>
        <w:t xml:space="preserve"> </w:t>
      </w:r>
      <w:proofErr w:type="gramStart"/>
      <w:r w:rsidR="00D15A1D">
        <w:rPr>
          <w:rFonts w:ascii="Times New Roman" w:hAnsi="Times New Roman" w:cs="Times New Roman"/>
          <w:bCs/>
          <w:sz w:val="24"/>
          <w:szCs w:val="24"/>
        </w:rPr>
        <w:t>…………………….</w:t>
      </w:r>
      <w:proofErr w:type="gramEnd"/>
      <w:r w:rsidR="00D15A1D">
        <w:rPr>
          <w:rFonts w:ascii="Times New Roman" w:hAnsi="Times New Roman" w:cs="Times New Roman"/>
          <w:bCs/>
          <w:sz w:val="24"/>
          <w:szCs w:val="24"/>
        </w:rPr>
        <w:t>işlerini yapmak üzere resen görevlendirilmiş bulunmaktayım.</w:t>
      </w:r>
      <w:r w:rsidR="00E41D7A" w:rsidRPr="002637FB">
        <w:rPr>
          <w:rFonts w:ascii="Times New Roman" w:hAnsi="Times New Roman" w:cs="Times New Roman"/>
          <w:b/>
          <w:bCs/>
          <w:sz w:val="24"/>
          <w:szCs w:val="24"/>
        </w:rPr>
        <w:t>.</w:t>
      </w:r>
      <w:r w:rsidR="002637FB" w:rsidRPr="002637FB">
        <w:rPr>
          <w:rFonts w:ascii="Times New Roman" w:hAnsi="Times New Roman" w:cs="Times New Roman"/>
          <w:bCs/>
          <w:sz w:val="24"/>
          <w:szCs w:val="24"/>
        </w:rPr>
        <w:t xml:space="preserve"> Ancak, bu </w:t>
      </w:r>
      <w:r w:rsidR="00D15A1D">
        <w:rPr>
          <w:rFonts w:ascii="Times New Roman" w:hAnsi="Times New Roman" w:cs="Times New Roman"/>
          <w:bCs/>
          <w:sz w:val="24"/>
          <w:szCs w:val="24"/>
        </w:rPr>
        <w:t>görevlendirme</w:t>
      </w:r>
      <w:r w:rsidR="002637FB" w:rsidRPr="002637FB">
        <w:rPr>
          <w:rFonts w:ascii="Times New Roman" w:hAnsi="Times New Roman" w:cs="Times New Roman"/>
          <w:bCs/>
          <w:sz w:val="24"/>
          <w:szCs w:val="24"/>
        </w:rPr>
        <w:t xml:space="preserve"> yürürlükte bulunan mevzuat hükümlerine aykırılık teşkil etmektedir. Şöyle ki;</w:t>
      </w:r>
    </w:p>
    <w:p w:rsidR="00D15A1D" w:rsidRPr="00D15A1D" w:rsidRDefault="00E41D7A" w:rsidP="00D15A1D">
      <w:pPr>
        <w:pStyle w:val="NormalWeb"/>
        <w:shd w:val="clear" w:color="auto" w:fill="FFFFFF"/>
        <w:spacing w:after="0"/>
        <w:jc w:val="both"/>
        <w:rPr>
          <w:bCs/>
        </w:rPr>
      </w:pPr>
      <w:r w:rsidRPr="002637FB">
        <w:rPr>
          <w:bCs/>
        </w:rPr>
        <w:tab/>
      </w:r>
      <w:r w:rsidR="00D15A1D" w:rsidRPr="00D15A1D">
        <w:rPr>
          <w:bCs/>
        </w:rPr>
        <w:t>1739 sayılı Milli Eğitim Temel Kanunu'nun "Öğretmenlik" başlıklı 43/1 maddesindeki "</w:t>
      </w:r>
      <w:r w:rsidR="00D15A1D" w:rsidRPr="00D15A1D">
        <w:rPr>
          <w:b/>
          <w:bCs/>
        </w:rPr>
        <w:t>Öğretmenlik, Devletin eğitim, öğretim ve bununla ilgili yönetim görevlerini üzerine alan özel bir ihtisas mesleğidir."</w:t>
      </w:r>
      <w:r w:rsidR="00D15A1D" w:rsidRPr="00D15A1D">
        <w:rPr>
          <w:bCs/>
        </w:rPr>
        <w:t xml:space="preserve"> hükümlerine göre; öğretmenlik Devletin eğitim, öğretim ve bununla ilgili yönetim görevlerini üzerine alan özel bir ihtisas mesleğidir.</w:t>
      </w:r>
    </w:p>
    <w:p w:rsidR="00D15A1D" w:rsidRPr="00D15A1D" w:rsidRDefault="00D15A1D" w:rsidP="00D15A1D">
      <w:pPr>
        <w:pStyle w:val="NormalWeb"/>
        <w:shd w:val="clear" w:color="auto" w:fill="FFFFFF"/>
        <w:spacing w:after="0"/>
        <w:ind w:firstLine="708"/>
        <w:jc w:val="both"/>
        <w:rPr>
          <w:bCs/>
        </w:rPr>
      </w:pPr>
      <w:r w:rsidRPr="00D15A1D">
        <w:rPr>
          <w:bCs/>
        </w:rPr>
        <w:t>12.03.1964 Tarih ve 11654 sayılı Resmi Gazetede Yayımlanan 439 sayılı Milli Eğitim Bakanlığına Bağlı Yüksek Ve Orta Dereceli Okullar Öğre</w:t>
      </w:r>
      <w:bookmarkStart w:id="0" w:name="_GoBack"/>
      <w:bookmarkEnd w:id="0"/>
      <w:r w:rsidRPr="00D15A1D">
        <w:rPr>
          <w:bCs/>
        </w:rPr>
        <w:t>tmenleri İle İlkokul Öğretmenlerinin Haftalık Ders Saatleri İle Ek Ders Ücretleri Hakkında Kanunda ve eğitimle ilgili diğer kanunlarımızda Öğretmenlerin Fatih Projesi Muayene ve Geçici Kabul Komisyonlarında görev alması karşılığında ödenecek bir ek ders ücreti hakkında herhangi bir hüküm bulunmamaktadır</w:t>
      </w:r>
    </w:p>
    <w:p w:rsidR="00D15A1D" w:rsidRPr="00D15A1D" w:rsidRDefault="00D15A1D" w:rsidP="00D15A1D">
      <w:pPr>
        <w:pStyle w:val="NormalWeb"/>
        <w:shd w:val="clear" w:color="auto" w:fill="FFFFFF"/>
        <w:spacing w:after="0"/>
        <w:ind w:firstLine="708"/>
        <w:jc w:val="both"/>
        <w:rPr>
          <w:bCs/>
        </w:rPr>
      </w:pPr>
      <w:proofErr w:type="gramStart"/>
      <w:r w:rsidRPr="00D15A1D">
        <w:rPr>
          <w:bCs/>
        </w:rPr>
        <w:t xml:space="preserve">439 sayılı kanuna dayanılarak hazırlanan 16.12.2006 Tarih ve 26378 Sayılı Resmi Gazetede Yayımlanan Milli Eğitim Bakanlığı Yönetici ve Öğretmenlerinin Ders ve Ek Ders Saatlerine İlişkin Karar'ın </w:t>
      </w:r>
      <w:r w:rsidRPr="00D15A1D">
        <w:rPr>
          <w:b/>
          <w:bCs/>
        </w:rPr>
        <w:t>"Aylık karşılığı ders görevi"</w:t>
      </w:r>
      <w:r w:rsidRPr="00D15A1D">
        <w:rPr>
          <w:bCs/>
        </w:rPr>
        <w:t xml:space="preserve"> başlıklı 5. maddesinde Öğretmenlerin Aylık karşılığı ders görevi, </w:t>
      </w:r>
      <w:r w:rsidRPr="00D15A1D">
        <w:rPr>
          <w:b/>
          <w:bCs/>
        </w:rPr>
        <w:t>"Ek ders görevi"</w:t>
      </w:r>
      <w:r w:rsidRPr="00D15A1D">
        <w:rPr>
          <w:bCs/>
        </w:rPr>
        <w:t xml:space="preserve"> başlıklı 6. maddesinde ise Öğretmenlerin Ek ders görevleri belirlenmiştir. </w:t>
      </w:r>
      <w:proofErr w:type="gramEnd"/>
      <w:r w:rsidRPr="00D15A1D">
        <w:rPr>
          <w:bCs/>
        </w:rPr>
        <w:t>Öğretmenlerin bu görevleri haricinde herhangi bir görevi bulunmamaktadır.</w:t>
      </w:r>
    </w:p>
    <w:p w:rsidR="00D15A1D" w:rsidRPr="00D15A1D" w:rsidRDefault="00D15A1D" w:rsidP="00D15A1D">
      <w:pPr>
        <w:pStyle w:val="NormalWeb"/>
        <w:shd w:val="clear" w:color="auto" w:fill="FFFFFF"/>
        <w:spacing w:after="0"/>
        <w:ind w:firstLine="708"/>
        <w:jc w:val="both"/>
        <w:rPr>
          <w:bCs/>
        </w:rPr>
      </w:pPr>
      <w:r w:rsidRPr="00D15A1D">
        <w:rPr>
          <w:bCs/>
        </w:rPr>
        <w:t>07.09.2013 Tarihli ve28758 Sayılı Resmi Gazete'de Yayımlanan Milli Eğitim Bakanlığı Ortaöğretim Kurumları Yönetmeliği'nin hiçbir maddesinde de Fatih Projesi Muayene ve Geçici Kabul Komisyonlarına benzer komisyonlar da görev alabileceğine yönelik bir hüküm bulunmamaktadır.</w:t>
      </w:r>
    </w:p>
    <w:p w:rsidR="00D15A1D" w:rsidRPr="00D15A1D" w:rsidRDefault="00D15A1D" w:rsidP="00D15A1D">
      <w:pPr>
        <w:pStyle w:val="NormalWeb"/>
        <w:shd w:val="clear" w:color="auto" w:fill="FFFFFF"/>
        <w:spacing w:after="0"/>
        <w:ind w:firstLine="708"/>
        <w:jc w:val="both"/>
        <w:rPr>
          <w:bCs/>
        </w:rPr>
      </w:pPr>
      <w:r w:rsidRPr="00D15A1D">
        <w:rPr>
          <w:bCs/>
        </w:rPr>
        <w:t xml:space="preserve">13.01.2004 tarih ve 25345sayılı Resmi Gazetede yayımlanan İş Sağlığı ve Güvenliği Ve Çalışma Ortamına İlişkin 155 Sayılı Sözleşmesinin 3. maddesi (b) bendindeki; </w:t>
      </w:r>
      <w:r w:rsidRPr="00D15A1D">
        <w:rPr>
          <w:b/>
          <w:bCs/>
        </w:rPr>
        <w:t xml:space="preserve">"Bu sözleşmenin amacı bakımından; "İşçiler" terimi, kamu çalışanları dahil olmak üzere istihdam edilen bütün kişileri kapsar." </w:t>
      </w:r>
      <w:r w:rsidRPr="00D15A1D">
        <w:rPr>
          <w:bCs/>
        </w:rPr>
        <w:t>hükümlerince sözleşme metni memurları da kapsamaktadır.</w:t>
      </w:r>
    </w:p>
    <w:p w:rsidR="00D15A1D" w:rsidRPr="00D15A1D" w:rsidRDefault="00D15A1D" w:rsidP="00D15A1D">
      <w:pPr>
        <w:pStyle w:val="NormalWeb"/>
        <w:shd w:val="clear" w:color="auto" w:fill="FFFFFF"/>
        <w:spacing w:after="0"/>
        <w:ind w:firstLine="708"/>
        <w:jc w:val="both"/>
        <w:rPr>
          <w:b/>
          <w:bCs/>
        </w:rPr>
      </w:pPr>
      <w:r w:rsidRPr="00D15A1D">
        <w:rPr>
          <w:bCs/>
        </w:rPr>
        <w:t>23.06.1998 tarih ve 23381sayılı Resmi Gazetede yayımlanan Cebri veya Mecburi Çalıştırmaya İlişkin Sözleşmenin 11. maddesi (b) bendindeki; "</w:t>
      </w:r>
      <w:r w:rsidRPr="00D15A1D">
        <w:rPr>
          <w:b/>
          <w:bCs/>
        </w:rPr>
        <w:t>Sadece 18'den yukarı ve 45'den aşağı yaşlarda bulunan sağlam yetişkin erkekler cebri veya mecburi çalıştırmaya tabi olabilirler. Bu sözleşmenin 10 uncu maddesinde öngörülen iş türleri hariç, aşağıdaki tedbirler ve şartlar dikkate alınmalıdır.</w:t>
      </w:r>
    </w:p>
    <w:p w:rsidR="00D15A1D" w:rsidRPr="00D15A1D" w:rsidRDefault="00D15A1D" w:rsidP="00D15A1D">
      <w:pPr>
        <w:pStyle w:val="NormalWeb"/>
        <w:shd w:val="clear" w:color="auto" w:fill="FFFFFF"/>
        <w:spacing w:after="0"/>
        <w:ind w:firstLine="708"/>
        <w:jc w:val="both"/>
        <w:rPr>
          <w:bCs/>
        </w:rPr>
      </w:pPr>
      <w:proofErr w:type="gramStart"/>
      <w:r w:rsidRPr="00D15A1D">
        <w:rPr>
          <w:b/>
          <w:bCs/>
        </w:rPr>
        <w:t>b</w:t>
      </w:r>
      <w:proofErr w:type="gramEnd"/>
      <w:r w:rsidRPr="00D15A1D">
        <w:rPr>
          <w:b/>
          <w:bCs/>
        </w:rPr>
        <w:t>-Öğretmenler öğrenciler ve genel olarak idari personelin muaf tutulması;"</w:t>
      </w:r>
      <w:r w:rsidRPr="00D15A1D">
        <w:rPr>
          <w:bCs/>
        </w:rPr>
        <w:t xml:space="preserve"> hükümleri ile öğretmenlerin cebri ve mecburi çalışmadan muaf tutulacağı kayıt altına alınmıştır.</w:t>
      </w:r>
    </w:p>
    <w:p w:rsidR="00D15A1D" w:rsidRPr="00C762EB" w:rsidRDefault="00D15A1D" w:rsidP="00D15A1D">
      <w:pPr>
        <w:pStyle w:val="NormalWeb"/>
        <w:shd w:val="clear" w:color="auto" w:fill="FFFFFF"/>
        <w:spacing w:after="0"/>
        <w:ind w:firstLine="708"/>
        <w:jc w:val="both"/>
        <w:rPr>
          <w:b/>
          <w:bCs/>
        </w:rPr>
      </w:pPr>
      <w:proofErr w:type="gramStart"/>
      <w:r w:rsidRPr="00D15A1D">
        <w:rPr>
          <w:bCs/>
        </w:rPr>
        <w:t xml:space="preserve">21.12.1960 tarih ve 10686sayılı Resmi Gazetede yayımlanan Zorla Çalıştırmanın Kaldırılması Sözleşmenin 1. maddesi 1. fıkrasındaki; </w:t>
      </w:r>
      <w:r w:rsidRPr="003C2394">
        <w:rPr>
          <w:b/>
          <w:bCs/>
        </w:rPr>
        <w:t xml:space="preserve">"Milletlerarası Çalışma Teşkilatının bu Sözleşmeyi onayan </w:t>
      </w:r>
      <w:r w:rsidRPr="003C2394">
        <w:rPr>
          <w:b/>
          <w:bCs/>
        </w:rPr>
        <w:lastRenderedPageBreak/>
        <w:t xml:space="preserve">her üyesi, cebri veya mecburi çalıştırmayı menetmeyi ve Hiçbir şekilde cebri veya mecburi çalıştırmaya başvurmamayı taahhüt eder." </w:t>
      </w:r>
      <w:r w:rsidRPr="00D15A1D">
        <w:rPr>
          <w:bCs/>
        </w:rPr>
        <w:t>hükümleri ve 2. maddesindeki; "</w:t>
      </w:r>
      <w:r w:rsidRPr="00D15A1D">
        <w:rPr>
          <w:b/>
          <w:bCs/>
        </w:rPr>
        <w:t xml:space="preserve">Milletlerarası Çalışma Teşkilatının bu Sözleşmeyi onayan her üyesi, bu Sözleşmenin 1 inci maddesinde tasrih edilen şekildeki cebri veya mecburi çalıştırmanın derhal ve tamamen ilgasını temin etmek üzere müessir tedbirler ittihazını taahhüt eder." </w:t>
      </w:r>
      <w:r w:rsidRPr="00C762EB">
        <w:rPr>
          <w:b/>
          <w:bCs/>
        </w:rPr>
        <w:t>hükümleri gereğince öğretmenlere bakım, onarım ve kontrol işlerinde resen görev verilemez.</w:t>
      </w:r>
      <w:proofErr w:type="gramEnd"/>
    </w:p>
    <w:p w:rsidR="00D15A1D" w:rsidRPr="00D15A1D" w:rsidRDefault="00D15A1D" w:rsidP="00D15A1D">
      <w:pPr>
        <w:pStyle w:val="NormalWeb"/>
        <w:shd w:val="clear" w:color="auto" w:fill="FFFFFF"/>
        <w:spacing w:after="0"/>
        <w:ind w:firstLine="708"/>
        <w:jc w:val="both"/>
        <w:rPr>
          <w:bCs/>
        </w:rPr>
      </w:pPr>
      <w:r w:rsidRPr="00D15A1D">
        <w:rPr>
          <w:b/>
          <w:bCs/>
        </w:rPr>
        <w:t>Yukarıdaki mevzuat hükümlerine göre; Öğretmenlere Fatih Projesi Muayene ve Geçici Kabul Komisyonları ile her türlü komisyon ve kurullarda resen görev verilmesi yasal ve hukuki değildir. Ayrıca Bu durum Anayasa'mızın 18. maddesinde yer alan "Hiç kimse zorla çalıştırılamaz. Angarya yasaktır."</w:t>
      </w:r>
      <w:r w:rsidRPr="00D15A1D">
        <w:rPr>
          <w:bCs/>
        </w:rPr>
        <w:t xml:space="preserve"> hükümlerine de aykırılık teşkil edecektir.</w:t>
      </w:r>
    </w:p>
    <w:p w:rsidR="00D15A1D" w:rsidRPr="00D15A1D" w:rsidRDefault="00D15A1D" w:rsidP="00D15A1D">
      <w:pPr>
        <w:pStyle w:val="NormalWeb"/>
        <w:shd w:val="clear" w:color="auto" w:fill="FFFFFF"/>
        <w:spacing w:after="0"/>
        <w:ind w:firstLine="708"/>
        <w:jc w:val="both"/>
        <w:rPr>
          <w:bCs/>
        </w:rPr>
      </w:pPr>
      <w:r w:rsidRPr="00D15A1D">
        <w:rPr>
          <w:bCs/>
        </w:rPr>
        <w:t xml:space="preserve">İLO diğer adıyla Uluslararası Çalışma Örgütü Türkiye'nin imza koyduğu İLO sözleşmeleri veya diğer uluslararası sözleşmeler 1982 Anayasası'nın </w:t>
      </w:r>
      <w:r w:rsidRPr="00C762EB">
        <w:rPr>
          <w:b/>
          <w:bCs/>
        </w:rPr>
        <w:t>"Milletlerarası Antlaşmaları Uygun Bulma"</w:t>
      </w:r>
      <w:r w:rsidRPr="00D15A1D">
        <w:rPr>
          <w:bCs/>
        </w:rPr>
        <w:t xml:space="preserve"> başlıklı 90. maddesinde yer almaktadır.</w:t>
      </w:r>
    </w:p>
    <w:p w:rsidR="00D15A1D" w:rsidRPr="00D15A1D" w:rsidRDefault="00D15A1D" w:rsidP="00D15A1D">
      <w:pPr>
        <w:pStyle w:val="NormalWeb"/>
        <w:shd w:val="clear" w:color="auto" w:fill="FFFFFF"/>
        <w:spacing w:after="0"/>
        <w:ind w:firstLine="708"/>
        <w:jc w:val="both"/>
        <w:rPr>
          <w:bCs/>
        </w:rPr>
      </w:pPr>
      <w:r w:rsidRPr="00D15A1D">
        <w:rPr>
          <w:bCs/>
        </w:rPr>
        <w:t xml:space="preserve">Bilindiği üzere Anayasa'da önemli değişiklikler yapılarak kamu görevlilerine sendika hakkı açıkça tanınmış, daha sonra yapılan bir değişiklik ile de Anayasa'nın 90. maddesinin son fıkrasına, 22.05.2004 tarih ve 5170 sayılı Resmi Gazete'de yayımlanarak yürürlüğe giren 5170 sayılı yasanın 7. maddesi ile eklenen son cümle uyarınca; </w:t>
      </w:r>
      <w:r w:rsidRPr="00C762EB">
        <w:rPr>
          <w:b/>
          <w:bCs/>
        </w:rPr>
        <w:t>"Usulüne göre yürürlüğe konulmuş milletlerarası andlaşmalar kanun hükmündedir. Bunlar hakkında Anayasaya aykırılık iddiası ile Anayasa Mahkemesine başvurulamaz. Usulüne göre yürürlüğe konulmuş temel hak ve özgürlüklere ilişkin milletlerarası andlaşmalarla kanunların aynı konuda farklı hükümler içermesi nedeniyle çıkabilecek uyuşmazlıklarda milletlerarası andlaşma hükümleri esas alınır."</w:t>
      </w:r>
      <w:r w:rsidRPr="00D15A1D">
        <w:rPr>
          <w:bCs/>
        </w:rPr>
        <w:t xml:space="preserve"> hükümleri ile Uluslararası Sözleşmeler iç hukukumuzun bir parçası haline getirilmiştir.</w:t>
      </w:r>
    </w:p>
    <w:p w:rsidR="00D15A1D" w:rsidRPr="00D15A1D" w:rsidRDefault="00D15A1D" w:rsidP="00D15A1D">
      <w:pPr>
        <w:pStyle w:val="NormalWeb"/>
        <w:shd w:val="clear" w:color="auto" w:fill="FFFFFF"/>
        <w:spacing w:after="0"/>
        <w:ind w:firstLine="708"/>
        <w:jc w:val="both"/>
        <w:rPr>
          <w:bCs/>
        </w:rPr>
      </w:pPr>
      <w:r w:rsidRPr="00D15A1D">
        <w:rPr>
          <w:bCs/>
        </w:rPr>
        <w:t>Anayasa'nın 90. maddesi uyarınca iç hukukumuzun bir parçası haline gelen ve bir uyuşmazlık olması halinde yasalardan önce uygulanacak olan temel hak ve özgürlüklere ilişkin uluslararası sözleşmelerin örgütlenme özgürlüğü ve sendikal haklara ilişkin hükümler içerdiği bilinmektedir.</w:t>
      </w:r>
    </w:p>
    <w:p w:rsidR="00D15A1D" w:rsidRPr="00D15A1D" w:rsidRDefault="00D15A1D" w:rsidP="00D15A1D">
      <w:pPr>
        <w:pStyle w:val="NormalWeb"/>
        <w:shd w:val="clear" w:color="auto" w:fill="FFFFFF"/>
        <w:spacing w:after="0"/>
        <w:ind w:firstLine="708"/>
        <w:jc w:val="both"/>
        <w:rPr>
          <w:bCs/>
        </w:rPr>
      </w:pPr>
      <w:r w:rsidRPr="00D15A1D">
        <w:rPr>
          <w:bCs/>
        </w:rPr>
        <w:t xml:space="preserve">Buna göre; 13.01.2004 tarih ve 25345sayılı Resmi Gazetede yayımlanan İş Sağlığı ve Güvenliği </w:t>
      </w:r>
      <w:r w:rsidR="00C762EB">
        <w:rPr>
          <w:bCs/>
        </w:rPr>
        <w:t>v</w:t>
      </w:r>
      <w:r w:rsidRPr="00D15A1D">
        <w:rPr>
          <w:bCs/>
        </w:rPr>
        <w:t xml:space="preserve">e Çalışma Ortamına İlişkin 155 Sayılı Sözleşmesinin 3. maddesi (b) bendindeki; </w:t>
      </w:r>
      <w:r w:rsidRPr="00C762EB">
        <w:rPr>
          <w:b/>
          <w:bCs/>
        </w:rPr>
        <w:t>"Bu sözleşmenin amacı bakımından; "b "İşçiler" terimi, kamu çalışanları dâhil olmak üzere istihdam edilen bütün kişileri kapsar."</w:t>
      </w:r>
      <w:r w:rsidRPr="00D15A1D">
        <w:rPr>
          <w:bCs/>
        </w:rPr>
        <w:t xml:space="preserve"> hükümlerince sözleşme metni memurları da kapsamaktadır.</w:t>
      </w:r>
    </w:p>
    <w:p w:rsidR="00D15A1D" w:rsidRPr="00D15A1D" w:rsidRDefault="00D15A1D" w:rsidP="00D15A1D">
      <w:pPr>
        <w:pStyle w:val="NormalWeb"/>
        <w:shd w:val="clear" w:color="auto" w:fill="FFFFFF"/>
        <w:spacing w:after="0"/>
        <w:ind w:firstLine="708"/>
        <w:jc w:val="both"/>
        <w:rPr>
          <w:b/>
          <w:bCs/>
        </w:rPr>
      </w:pPr>
      <w:r w:rsidRPr="00D15A1D">
        <w:rPr>
          <w:bCs/>
        </w:rPr>
        <w:t xml:space="preserve">23.06.1998 tarih ve 23381 sayılı Resmi Gazetede yayımlanan Cebri veya Mecburi Çalıştırmaya İlişkin Sözleşmenin 11. maddesi (b) bendindeki; </w:t>
      </w:r>
      <w:r w:rsidRPr="00D15A1D">
        <w:rPr>
          <w:b/>
          <w:bCs/>
        </w:rPr>
        <w:t>"Sadece 18'den yukarı ve 45'den aşağı yaşlarda bulunan sağlam yetişkin erkekler cebri veya mecburi çalıştırmaya tabi olabilirler. Bu sözleşmenin 10 uncu maddesinde öngörülen iş türleri hariç, aşağıdaki tedbirler ve şartlar dikkate alınmalıdır.</w:t>
      </w:r>
    </w:p>
    <w:p w:rsidR="002637FB" w:rsidRDefault="00D15A1D" w:rsidP="00D15A1D">
      <w:pPr>
        <w:pStyle w:val="NormalWeb"/>
        <w:shd w:val="clear" w:color="auto" w:fill="FFFFFF"/>
        <w:spacing w:before="0" w:beforeAutospacing="0" w:after="0" w:afterAutospacing="0"/>
        <w:ind w:firstLine="708"/>
        <w:jc w:val="both"/>
        <w:rPr>
          <w:color w:val="333333"/>
        </w:rPr>
      </w:pPr>
      <w:proofErr w:type="gramStart"/>
      <w:r w:rsidRPr="00D15A1D">
        <w:rPr>
          <w:b/>
          <w:bCs/>
        </w:rPr>
        <w:t>b</w:t>
      </w:r>
      <w:proofErr w:type="gramEnd"/>
      <w:r w:rsidRPr="00D15A1D">
        <w:rPr>
          <w:b/>
          <w:bCs/>
        </w:rPr>
        <w:t>-Öğretmenler öğrenciler ve genel olarak idari personelin muaf tutulması;"</w:t>
      </w:r>
      <w:r w:rsidRPr="00D15A1D">
        <w:rPr>
          <w:bCs/>
        </w:rPr>
        <w:t xml:space="preserve"> hükümleri ile memurların cebri ve mecburi çalışmadan muaf tutulacağı kayıt altına alınmıştır.</w:t>
      </w:r>
    </w:p>
    <w:p w:rsidR="00BB6FF1" w:rsidRPr="002637FB" w:rsidRDefault="00BB6FF1" w:rsidP="00BB6FF1">
      <w:pPr>
        <w:pStyle w:val="NormalWeb"/>
        <w:shd w:val="clear" w:color="auto" w:fill="FFFFFF"/>
        <w:spacing w:before="0" w:beforeAutospacing="0" w:after="0" w:afterAutospacing="0"/>
        <w:ind w:firstLine="708"/>
        <w:jc w:val="both"/>
        <w:rPr>
          <w:color w:val="333333"/>
        </w:rPr>
      </w:pPr>
    </w:p>
    <w:p w:rsidR="0062203E" w:rsidRPr="00174C6D" w:rsidRDefault="007F636D" w:rsidP="00CF01F2">
      <w:pPr>
        <w:spacing w:line="240" w:lineRule="auto"/>
        <w:jc w:val="both"/>
        <w:rPr>
          <w:rFonts w:ascii="Times New Roman" w:hAnsi="Times New Roman" w:cs="Times New Roman"/>
          <w:bCs/>
          <w:sz w:val="24"/>
          <w:szCs w:val="24"/>
        </w:rPr>
      </w:pPr>
      <w:r w:rsidRPr="00174C6D">
        <w:rPr>
          <w:rFonts w:ascii="Times New Roman" w:hAnsi="Times New Roman" w:cs="Times New Roman"/>
          <w:bCs/>
          <w:sz w:val="24"/>
          <w:szCs w:val="24"/>
        </w:rPr>
        <w:tab/>
      </w:r>
      <w:r w:rsidR="00BB6FF1">
        <w:rPr>
          <w:rFonts w:ascii="Times New Roman" w:hAnsi="Times New Roman" w:cs="Times New Roman"/>
          <w:bCs/>
          <w:sz w:val="24"/>
          <w:szCs w:val="24"/>
        </w:rPr>
        <w:t xml:space="preserve">Tüm bu </w:t>
      </w:r>
      <w:r w:rsidR="00A9047E">
        <w:rPr>
          <w:rFonts w:ascii="Times New Roman" w:hAnsi="Times New Roman" w:cs="Times New Roman"/>
          <w:bCs/>
          <w:sz w:val="24"/>
          <w:szCs w:val="24"/>
        </w:rPr>
        <w:t>açıklamalar uyarınca</w:t>
      </w:r>
      <w:r w:rsidR="0062203E" w:rsidRPr="00174C6D">
        <w:rPr>
          <w:rFonts w:ascii="Times New Roman" w:hAnsi="Times New Roman" w:cs="Times New Roman"/>
          <w:bCs/>
          <w:sz w:val="24"/>
          <w:szCs w:val="24"/>
        </w:rPr>
        <w:t xml:space="preserve">, </w:t>
      </w:r>
      <w:r w:rsidR="00D15A1D">
        <w:rPr>
          <w:rFonts w:ascii="Times New Roman" w:hAnsi="Times New Roman" w:cs="Times New Roman"/>
          <w:bCs/>
          <w:sz w:val="24"/>
          <w:szCs w:val="24"/>
        </w:rPr>
        <w:t xml:space="preserve"> </w:t>
      </w:r>
      <w:r w:rsidR="000F46EB">
        <w:rPr>
          <w:rFonts w:ascii="Times New Roman" w:hAnsi="Times New Roman" w:cs="Times New Roman"/>
          <w:bCs/>
          <w:sz w:val="24"/>
          <w:szCs w:val="24"/>
        </w:rPr>
        <w:t>………..</w:t>
      </w:r>
      <w:r w:rsidR="00D15A1D">
        <w:rPr>
          <w:rFonts w:ascii="Times New Roman" w:hAnsi="Times New Roman" w:cs="Times New Roman"/>
          <w:bCs/>
          <w:sz w:val="24"/>
          <w:szCs w:val="24"/>
        </w:rPr>
        <w:t xml:space="preserve">işindeki görevlendirmemin iptal </w:t>
      </w:r>
      <w:r w:rsidR="00BB6FF1" w:rsidRPr="000F46EB">
        <w:rPr>
          <w:rFonts w:ascii="Times New Roman" w:hAnsi="Times New Roman" w:cs="Times New Roman"/>
          <w:bCs/>
          <w:sz w:val="24"/>
          <w:szCs w:val="24"/>
        </w:rPr>
        <w:t>edilmesi</w:t>
      </w:r>
      <w:r w:rsidR="00BB6FF1">
        <w:rPr>
          <w:rFonts w:ascii="Times New Roman" w:hAnsi="Times New Roman" w:cs="Times New Roman"/>
          <w:b/>
          <w:bCs/>
          <w:sz w:val="24"/>
          <w:szCs w:val="24"/>
        </w:rPr>
        <w:t xml:space="preserve"> </w:t>
      </w:r>
      <w:r w:rsidR="0062203E" w:rsidRPr="00174C6D">
        <w:rPr>
          <w:rFonts w:ascii="Times New Roman" w:hAnsi="Times New Roman" w:cs="Times New Roman"/>
          <w:bCs/>
          <w:sz w:val="24"/>
          <w:szCs w:val="24"/>
        </w:rPr>
        <w:t>hususunda;</w:t>
      </w:r>
    </w:p>
    <w:p w:rsidR="008B2355" w:rsidRPr="00174C6D" w:rsidRDefault="0062203E" w:rsidP="00CF01F2">
      <w:pPr>
        <w:spacing w:line="240" w:lineRule="auto"/>
        <w:ind w:firstLine="708"/>
        <w:jc w:val="both"/>
        <w:rPr>
          <w:rFonts w:ascii="Times New Roman" w:hAnsi="Times New Roman" w:cs="Times New Roman"/>
          <w:bCs/>
          <w:sz w:val="24"/>
          <w:szCs w:val="24"/>
        </w:rPr>
      </w:pPr>
      <w:r w:rsidRPr="00174C6D">
        <w:rPr>
          <w:rFonts w:ascii="Times New Roman" w:hAnsi="Times New Roman" w:cs="Times New Roman"/>
          <w:bCs/>
          <w:sz w:val="24"/>
          <w:szCs w:val="24"/>
        </w:rPr>
        <w:t>Gereğini</w:t>
      </w:r>
      <w:r w:rsidR="008B2355" w:rsidRPr="00174C6D">
        <w:rPr>
          <w:rFonts w:ascii="Times New Roman" w:hAnsi="Times New Roman" w:cs="Times New Roman"/>
          <w:bCs/>
          <w:sz w:val="24"/>
          <w:szCs w:val="24"/>
        </w:rPr>
        <w:t xml:space="preserve"> arz ederim.</w:t>
      </w:r>
      <w:r w:rsidR="00AA0C9E" w:rsidRPr="00174C6D">
        <w:rPr>
          <w:rFonts w:ascii="Times New Roman" w:hAnsi="Times New Roman" w:cs="Times New Roman"/>
          <w:bCs/>
          <w:sz w:val="24"/>
          <w:szCs w:val="24"/>
        </w:rPr>
        <w:t xml:space="preserve">  ……/11</w:t>
      </w:r>
      <w:r w:rsidRPr="00174C6D">
        <w:rPr>
          <w:rFonts w:ascii="Times New Roman" w:hAnsi="Times New Roman" w:cs="Times New Roman"/>
          <w:bCs/>
          <w:sz w:val="24"/>
          <w:szCs w:val="24"/>
        </w:rPr>
        <w:t>/2016</w:t>
      </w:r>
    </w:p>
    <w:p w:rsidR="006E3DA4" w:rsidRPr="00174C6D" w:rsidRDefault="004B6750" w:rsidP="008B2355">
      <w:pPr>
        <w:spacing w:after="0" w:line="240" w:lineRule="auto"/>
        <w:jc w:val="both"/>
        <w:rPr>
          <w:rFonts w:ascii="Times New Roman" w:hAnsi="Times New Roman" w:cs="Times New Roman"/>
          <w:sz w:val="24"/>
          <w:szCs w:val="24"/>
        </w:rPr>
      </w:pPr>
      <w:r w:rsidRPr="00174C6D">
        <w:rPr>
          <w:rFonts w:ascii="Times New Roman" w:hAnsi="Times New Roman" w:cs="Times New Roman"/>
          <w:sz w:val="24"/>
          <w:szCs w:val="24"/>
        </w:rPr>
        <w:br/>
      </w:r>
      <w:r w:rsidR="006E3DA4" w:rsidRPr="00174C6D">
        <w:rPr>
          <w:rFonts w:ascii="Times New Roman" w:hAnsi="Times New Roman" w:cs="Times New Roman"/>
          <w:sz w:val="24"/>
          <w:szCs w:val="24"/>
        </w:rPr>
        <w:t xml:space="preserve">Adres: </w:t>
      </w:r>
      <w:proofErr w:type="gramStart"/>
      <w:r w:rsidR="00AA0C9E" w:rsidRPr="00174C6D">
        <w:rPr>
          <w:rFonts w:ascii="Times New Roman" w:hAnsi="Times New Roman" w:cs="Times New Roman"/>
          <w:sz w:val="24"/>
          <w:szCs w:val="24"/>
        </w:rPr>
        <w:t>……………………</w:t>
      </w:r>
      <w:proofErr w:type="gramEnd"/>
      <w:r w:rsidR="00AA0C9E" w:rsidRPr="00174C6D">
        <w:rPr>
          <w:rFonts w:ascii="Times New Roman" w:hAnsi="Times New Roman" w:cs="Times New Roman"/>
          <w:sz w:val="24"/>
          <w:szCs w:val="24"/>
        </w:rPr>
        <w:t xml:space="preserve"> Okulu</w:t>
      </w:r>
      <w:r w:rsidR="0062203E" w:rsidRPr="00174C6D">
        <w:rPr>
          <w:rFonts w:ascii="Times New Roman" w:hAnsi="Times New Roman" w:cs="Times New Roman"/>
          <w:sz w:val="24"/>
          <w:szCs w:val="24"/>
        </w:rPr>
        <w:tab/>
      </w:r>
      <w:r w:rsidR="0062203E" w:rsidRPr="00174C6D">
        <w:rPr>
          <w:rFonts w:ascii="Times New Roman" w:hAnsi="Times New Roman" w:cs="Times New Roman"/>
          <w:sz w:val="24"/>
          <w:szCs w:val="24"/>
        </w:rPr>
        <w:tab/>
      </w:r>
      <w:r w:rsidR="0062203E" w:rsidRPr="00174C6D">
        <w:rPr>
          <w:rFonts w:ascii="Times New Roman" w:hAnsi="Times New Roman" w:cs="Times New Roman"/>
          <w:sz w:val="24"/>
          <w:szCs w:val="24"/>
        </w:rPr>
        <w:tab/>
      </w:r>
      <w:r w:rsidR="0062203E" w:rsidRPr="00174C6D">
        <w:rPr>
          <w:rFonts w:ascii="Times New Roman" w:hAnsi="Times New Roman" w:cs="Times New Roman"/>
          <w:sz w:val="24"/>
          <w:szCs w:val="24"/>
        </w:rPr>
        <w:tab/>
      </w:r>
      <w:r w:rsidR="0062203E" w:rsidRPr="00174C6D">
        <w:rPr>
          <w:rFonts w:ascii="Times New Roman" w:hAnsi="Times New Roman" w:cs="Times New Roman"/>
          <w:sz w:val="24"/>
          <w:szCs w:val="24"/>
        </w:rPr>
        <w:tab/>
      </w:r>
      <w:r w:rsidR="0062203E" w:rsidRPr="00174C6D">
        <w:rPr>
          <w:rFonts w:ascii="Times New Roman" w:hAnsi="Times New Roman" w:cs="Times New Roman"/>
          <w:sz w:val="24"/>
          <w:szCs w:val="24"/>
        </w:rPr>
        <w:tab/>
      </w:r>
      <w:r w:rsidR="0062203E" w:rsidRPr="00174C6D">
        <w:rPr>
          <w:rFonts w:ascii="Times New Roman" w:hAnsi="Times New Roman" w:cs="Times New Roman"/>
          <w:sz w:val="24"/>
          <w:szCs w:val="24"/>
        </w:rPr>
        <w:tab/>
      </w:r>
      <w:r w:rsidR="00AA0C9E" w:rsidRPr="00174C6D">
        <w:rPr>
          <w:rFonts w:ascii="Times New Roman" w:hAnsi="Times New Roman" w:cs="Times New Roman"/>
          <w:sz w:val="24"/>
          <w:szCs w:val="24"/>
        </w:rPr>
        <w:t>Ad Soyad</w:t>
      </w:r>
      <w:r w:rsidR="008B2355" w:rsidRPr="00174C6D">
        <w:rPr>
          <w:rFonts w:ascii="Times New Roman" w:hAnsi="Times New Roman" w:cs="Times New Roman"/>
          <w:sz w:val="24"/>
          <w:szCs w:val="24"/>
        </w:rPr>
        <w:tab/>
      </w:r>
      <w:r w:rsidR="008B2355" w:rsidRPr="00174C6D">
        <w:rPr>
          <w:rFonts w:ascii="Times New Roman" w:hAnsi="Times New Roman" w:cs="Times New Roman"/>
          <w:sz w:val="24"/>
          <w:szCs w:val="24"/>
        </w:rPr>
        <w:tab/>
      </w:r>
      <w:r w:rsidR="008B2355" w:rsidRPr="00174C6D">
        <w:rPr>
          <w:rFonts w:ascii="Times New Roman" w:hAnsi="Times New Roman" w:cs="Times New Roman"/>
          <w:sz w:val="24"/>
          <w:szCs w:val="24"/>
        </w:rPr>
        <w:tab/>
      </w:r>
      <w:r w:rsidR="008B2355" w:rsidRPr="00174C6D">
        <w:rPr>
          <w:rFonts w:ascii="Times New Roman" w:hAnsi="Times New Roman" w:cs="Times New Roman"/>
          <w:sz w:val="24"/>
          <w:szCs w:val="24"/>
        </w:rPr>
        <w:tab/>
      </w:r>
      <w:r w:rsidR="000F46EB">
        <w:rPr>
          <w:rFonts w:ascii="Times New Roman" w:hAnsi="Times New Roman" w:cs="Times New Roman"/>
          <w:sz w:val="24"/>
          <w:szCs w:val="24"/>
        </w:rPr>
        <w:tab/>
        <w:t xml:space="preserve">  </w:t>
      </w:r>
      <w:r w:rsidR="00655D72" w:rsidRPr="00174C6D">
        <w:rPr>
          <w:rFonts w:ascii="Times New Roman" w:hAnsi="Times New Roman" w:cs="Times New Roman"/>
          <w:sz w:val="24"/>
          <w:szCs w:val="24"/>
        </w:rPr>
        <w:t>Kadirli/</w:t>
      </w:r>
      <w:r w:rsidR="0062203E" w:rsidRPr="00174C6D">
        <w:rPr>
          <w:rFonts w:ascii="Times New Roman" w:hAnsi="Times New Roman" w:cs="Times New Roman"/>
          <w:sz w:val="24"/>
          <w:szCs w:val="24"/>
        </w:rPr>
        <w:t>OSMANİYE</w:t>
      </w:r>
    </w:p>
    <w:sectPr w:rsidR="006E3DA4" w:rsidRPr="00174C6D" w:rsidSect="00082682">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4F"/>
    <w:rsid w:val="00027CF4"/>
    <w:rsid w:val="000512F9"/>
    <w:rsid w:val="00082682"/>
    <w:rsid w:val="000B4B5C"/>
    <w:rsid w:val="000E53DE"/>
    <w:rsid w:val="000F46EB"/>
    <w:rsid w:val="001003EC"/>
    <w:rsid w:val="00102070"/>
    <w:rsid w:val="001100AA"/>
    <w:rsid w:val="00146660"/>
    <w:rsid w:val="0015698E"/>
    <w:rsid w:val="00174C6D"/>
    <w:rsid w:val="002637FB"/>
    <w:rsid w:val="00297700"/>
    <w:rsid w:val="003B1628"/>
    <w:rsid w:val="003C2394"/>
    <w:rsid w:val="003C5742"/>
    <w:rsid w:val="00422966"/>
    <w:rsid w:val="00471B10"/>
    <w:rsid w:val="00485642"/>
    <w:rsid w:val="004968FC"/>
    <w:rsid w:val="004B6750"/>
    <w:rsid w:val="005176DC"/>
    <w:rsid w:val="005662F7"/>
    <w:rsid w:val="005901DC"/>
    <w:rsid w:val="006019E9"/>
    <w:rsid w:val="0062203E"/>
    <w:rsid w:val="00636FFE"/>
    <w:rsid w:val="00653A73"/>
    <w:rsid w:val="00655D72"/>
    <w:rsid w:val="0066360C"/>
    <w:rsid w:val="006639E6"/>
    <w:rsid w:val="006E3DA4"/>
    <w:rsid w:val="00742362"/>
    <w:rsid w:val="007F636D"/>
    <w:rsid w:val="008B2355"/>
    <w:rsid w:val="008E61EC"/>
    <w:rsid w:val="00906413"/>
    <w:rsid w:val="00A241FA"/>
    <w:rsid w:val="00A62D35"/>
    <w:rsid w:val="00A9047E"/>
    <w:rsid w:val="00AA0C9E"/>
    <w:rsid w:val="00B44DD2"/>
    <w:rsid w:val="00BB6FF1"/>
    <w:rsid w:val="00C10D6D"/>
    <w:rsid w:val="00C34336"/>
    <w:rsid w:val="00C4514F"/>
    <w:rsid w:val="00C762EB"/>
    <w:rsid w:val="00C77803"/>
    <w:rsid w:val="00C91BF0"/>
    <w:rsid w:val="00CF01F2"/>
    <w:rsid w:val="00CF0C5A"/>
    <w:rsid w:val="00CF4E53"/>
    <w:rsid w:val="00D15A1D"/>
    <w:rsid w:val="00D8163D"/>
    <w:rsid w:val="00DC35A1"/>
    <w:rsid w:val="00E41D7A"/>
    <w:rsid w:val="00E87DC1"/>
    <w:rsid w:val="00E90977"/>
    <w:rsid w:val="00EC27D1"/>
    <w:rsid w:val="00F624EC"/>
    <w:rsid w:val="00F67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F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CF0C5A"/>
    <w:rPr>
      <w:b/>
      <w:bCs/>
    </w:rPr>
  </w:style>
  <w:style w:type="paragraph" w:customStyle="1" w:styleId="nor3">
    <w:name w:val="nor3"/>
    <w:basedOn w:val="Normal"/>
    <w:rsid w:val="00F624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8E61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E61EC"/>
  </w:style>
  <w:style w:type="character" w:styleId="Kpr">
    <w:name w:val="Hyperlink"/>
    <w:basedOn w:val="VarsaylanParagrafYazTipi"/>
    <w:uiPriority w:val="99"/>
    <w:semiHidden/>
    <w:unhideWhenUsed/>
    <w:rsid w:val="008E61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F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CF0C5A"/>
    <w:rPr>
      <w:b/>
      <w:bCs/>
    </w:rPr>
  </w:style>
  <w:style w:type="paragraph" w:customStyle="1" w:styleId="nor3">
    <w:name w:val="nor3"/>
    <w:basedOn w:val="Normal"/>
    <w:rsid w:val="00F624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8E61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E61EC"/>
  </w:style>
  <w:style w:type="character" w:styleId="Kpr">
    <w:name w:val="Hyperlink"/>
    <w:basedOn w:val="VarsaylanParagrafYazTipi"/>
    <w:uiPriority w:val="99"/>
    <w:semiHidden/>
    <w:unhideWhenUsed/>
    <w:rsid w:val="008E6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22415">
      <w:bodyDiv w:val="1"/>
      <w:marLeft w:val="0"/>
      <w:marRight w:val="0"/>
      <w:marTop w:val="0"/>
      <w:marBottom w:val="0"/>
      <w:divBdr>
        <w:top w:val="none" w:sz="0" w:space="0" w:color="auto"/>
        <w:left w:val="none" w:sz="0" w:space="0" w:color="auto"/>
        <w:bottom w:val="none" w:sz="0" w:space="0" w:color="auto"/>
        <w:right w:val="none" w:sz="0" w:space="0" w:color="auto"/>
      </w:divBdr>
    </w:div>
    <w:div w:id="1253508264">
      <w:bodyDiv w:val="1"/>
      <w:marLeft w:val="0"/>
      <w:marRight w:val="0"/>
      <w:marTop w:val="0"/>
      <w:marBottom w:val="0"/>
      <w:divBdr>
        <w:top w:val="none" w:sz="0" w:space="0" w:color="auto"/>
        <w:left w:val="none" w:sz="0" w:space="0" w:color="auto"/>
        <w:bottom w:val="none" w:sz="0" w:space="0" w:color="auto"/>
        <w:right w:val="none" w:sz="0" w:space="0" w:color="auto"/>
      </w:divBdr>
    </w:div>
    <w:div w:id="1369531454">
      <w:bodyDiv w:val="1"/>
      <w:marLeft w:val="0"/>
      <w:marRight w:val="0"/>
      <w:marTop w:val="0"/>
      <w:marBottom w:val="0"/>
      <w:divBdr>
        <w:top w:val="none" w:sz="0" w:space="0" w:color="auto"/>
        <w:left w:val="none" w:sz="0" w:space="0" w:color="auto"/>
        <w:bottom w:val="none" w:sz="0" w:space="0" w:color="auto"/>
        <w:right w:val="none" w:sz="0" w:space="0" w:color="auto"/>
      </w:divBdr>
      <w:divsChild>
        <w:div w:id="1225029023">
          <w:marLeft w:val="0"/>
          <w:marRight w:val="0"/>
          <w:marTop w:val="0"/>
          <w:marBottom w:val="0"/>
          <w:divBdr>
            <w:top w:val="none" w:sz="0" w:space="0" w:color="auto"/>
            <w:left w:val="none" w:sz="0" w:space="0" w:color="auto"/>
            <w:bottom w:val="none" w:sz="0" w:space="0" w:color="auto"/>
            <w:right w:val="none" w:sz="0" w:space="0" w:color="auto"/>
          </w:divBdr>
          <w:divsChild>
            <w:div w:id="1495687137">
              <w:marLeft w:val="0"/>
              <w:marRight w:val="0"/>
              <w:marTop w:val="0"/>
              <w:marBottom w:val="0"/>
              <w:divBdr>
                <w:top w:val="none" w:sz="0" w:space="0" w:color="auto"/>
                <w:left w:val="none" w:sz="0" w:space="0" w:color="auto"/>
                <w:bottom w:val="none" w:sz="0" w:space="0" w:color="auto"/>
                <w:right w:val="none" w:sz="0" w:space="0" w:color="auto"/>
              </w:divBdr>
              <w:divsChild>
                <w:div w:id="857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966</Words>
  <Characters>5510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Sp3</dc:creator>
  <cp:lastModifiedBy>BAŞKAN</cp:lastModifiedBy>
  <cp:revision>8</cp:revision>
  <cp:lastPrinted>2011-01-05T06:42:00Z</cp:lastPrinted>
  <dcterms:created xsi:type="dcterms:W3CDTF">2016-11-30T08:22:00Z</dcterms:created>
  <dcterms:modified xsi:type="dcterms:W3CDTF">2016-11-30T12:26:00Z</dcterms:modified>
</cp:coreProperties>
</file>